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FE35" w14:textId="464AAEDE" w:rsidR="000B3500" w:rsidRPr="00EB43D6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4"/>
          <w:szCs w:val="24"/>
          <w:lang w:val="pl-PL"/>
        </w:rPr>
      </w:pPr>
      <w:r>
        <w:rPr>
          <w:rFonts w:hAnsi="Helvetica"/>
          <w:b/>
          <w:bCs/>
          <w:sz w:val="24"/>
          <w:szCs w:val="24"/>
          <w:lang w:val="pl-PL"/>
        </w:rPr>
        <w:t>BACKROOMS</w:t>
      </w:r>
      <w:r w:rsidR="00830D9B">
        <w:rPr>
          <w:rFonts w:hAnsi="Helvetica"/>
          <w:b/>
          <w:bCs/>
          <w:sz w:val="24"/>
          <w:szCs w:val="24"/>
          <w:lang w:val="pl-PL"/>
        </w:rPr>
        <w:t>. BEZ WYJŚCIA</w:t>
      </w:r>
      <w:r w:rsidR="00B95199">
        <w:rPr>
          <w:rFonts w:hAnsi="Helvetica"/>
          <w:b/>
          <w:bCs/>
          <w:sz w:val="24"/>
          <w:szCs w:val="24"/>
          <w:lang w:val="pl-PL"/>
        </w:rPr>
        <w:t xml:space="preserve"> </w:t>
      </w:r>
      <w:r w:rsidRPr="00EB43D6">
        <w:rPr>
          <w:rFonts w:hAnsi="Helvetica"/>
          <w:b/>
          <w:bCs/>
          <w:sz w:val="24"/>
          <w:szCs w:val="24"/>
          <w:lang w:val="pl-PL"/>
        </w:rPr>
        <w:t>(</w:t>
      </w:r>
      <w:proofErr w:type="spellStart"/>
      <w:r>
        <w:rPr>
          <w:rFonts w:hAnsi="Helvetica"/>
          <w:b/>
          <w:bCs/>
          <w:sz w:val="24"/>
          <w:szCs w:val="24"/>
          <w:lang w:val="pl-PL"/>
        </w:rPr>
        <w:t>Backrooms</w:t>
      </w:r>
      <w:proofErr w:type="spellEnd"/>
      <w:r w:rsidRPr="00EB43D6">
        <w:rPr>
          <w:rFonts w:hAnsi="Helvetica"/>
          <w:b/>
          <w:bCs/>
          <w:sz w:val="24"/>
          <w:szCs w:val="24"/>
          <w:lang w:val="pl-PL"/>
        </w:rPr>
        <w:t xml:space="preserve">) </w:t>
      </w:r>
    </w:p>
    <w:p w14:paraId="287B01A9" w14:textId="64FA0517" w:rsidR="000B3500" w:rsidRPr="00853ED9" w:rsidRDefault="000B3500" w:rsidP="000B3500">
      <w:pPr>
        <w:jc w:val="both"/>
        <w:rPr>
          <w:rFonts w:hAnsi="Helvetica" w:cstheme="majorHAnsi"/>
          <w:u w:val="single"/>
          <w:lang w:val="pl-PL"/>
        </w:rPr>
      </w:pPr>
      <w:r w:rsidRPr="00EB43D6">
        <w:rPr>
          <w:rFonts w:hAnsi="Helvetica" w:cstheme="majorHAnsi"/>
          <w:u w:val="single"/>
          <w:lang w:val="pl-PL"/>
        </w:rPr>
        <w:t xml:space="preserve">PREMIERA: </w:t>
      </w:r>
      <w:r w:rsidR="0083658E">
        <w:rPr>
          <w:rFonts w:hAnsi="Helvetica" w:cstheme="majorHAnsi"/>
          <w:u w:val="single"/>
          <w:lang w:val="pl-PL"/>
        </w:rPr>
        <w:t>19</w:t>
      </w:r>
      <w:r w:rsidR="004F02E3">
        <w:rPr>
          <w:rFonts w:hAnsi="Helvetica" w:cstheme="majorHAnsi"/>
          <w:u w:val="single"/>
          <w:lang w:val="pl-PL"/>
        </w:rPr>
        <w:t xml:space="preserve"> CZERWCA 2026</w:t>
      </w:r>
    </w:p>
    <w:p w14:paraId="11FB7209" w14:textId="77777777" w:rsidR="000B3500" w:rsidRPr="00FD53C0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0"/>
          <w:szCs w:val="10"/>
          <w:u w:val="single"/>
          <w:lang w:val="pl-PL"/>
        </w:rPr>
      </w:pPr>
    </w:p>
    <w:p w14:paraId="76527B3D" w14:textId="2D6B412A" w:rsidR="000B3500" w:rsidRPr="00EB43D6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554EC74C" w14:textId="77777777" w:rsidR="000B3500" w:rsidRPr="00FD53C0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0"/>
          <w:szCs w:val="10"/>
          <w:lang w:val="pl-PL"/>
        </w:rPr>
      </w:pPr>
    </w:p>
    <w:p w14:paraId="3A1FCF41" w14:textId="77777777" w:rsidR="00BE52F4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 xml:space="preserve">Reżyseria: </w:t>
      </w:r>
      <w:proofErr w:type="spellStart"/>
      <w:r w:rsidR="00D770B8">
        <w:rPr>
          <w:rFonts w:hAnsi="Helvetica"/>
          <w:lang w:val="pl-PL"/>
        </w:rPr>
        <w:t>Kane</w:t>
      </w:r>
      <w:proofErr w:type="spellEnd"/>
      <w:r w:rsidR="00D770B8">
        <w:rPr>
          <w:rFonts w:hAnsi="Helvetica"/>
          <w:lang w:val="pl-PL"/>
        </w:rPr>
        <w:t xml:space="preserve"> </w:t>
      </w:r>
      <w:proofErr w:type="spellStart"/>
      <w:r w:rsidR="00D770B8">
        <w:rPr>
          <w:rFonts w:hAnsi="Helvetica"/>
          <w:lang w:val="pl-PL"/>
        </w:rPr>
        <w:t>Parsons</w:t>
      </w:r>
      <w:proofErr w:type="spellEnd"/>
      <w:r w:rsidR="00BE52F4">
        <w:rPr>
          <w:rFonts w:hAnsi="Helvetica"/>
          <w:lang w:val="pl-PL"/>
        </w:rPr>
        <w:t xml:space="preserve"> (twórca obejrzanej ponad 100 milionów razy serii internetowych </w:t>
      </w:r>
    </w:p>
    <w:p w14:paraId="4A409D47" w14:textId="3AA16D07" w:rsidR="000B3500" w:rsidRPr="00EB43D6" w:rsidRDefault="00BE52F4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  <w:t>filmów grozy „</w:t>
      </w:r>
      <w:proofErr w:type="spellStart"/>
      <w:r>
        <w:rPr>
          <w:rFonts w:hAnsi="Helvetica"/>
          <w:lang w:val="pl-PL"/>
        </w:rPr>
        <w:t>Backrooms</w:t>
      </w:r>
      <w:proofErr w:type="spellEnd"/>
      <w:r>
        <w:rPr>
          <w:rFonts w:hAnsi="Helvetica"/>
          <w:lang w:val="pl-PL"/>
        </w:rPr>
        <w:t>”)</w:t>
      </w:r>
    </w:p>
    <w:p w14:paraId="2BDE9180" w14:textId="77777777" w:rsidR="000B3500" w:rsidRPr="000C7FDD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6"/>
          <w:szCs w:val="16"/>
          <w:lang w:val="pl-PL"/>
        </w:rPr>
      </w:pPr>
    </w:p>
    <w:p w14:paraId="148093C6" w14:textId="77777777" w:rsidR="000B3500" w:rsidRPr="00EB43D6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Obsada:</w:t>
      </w:r>
      <w:r w:rsidRPr="00EB43D6">
        <w:rPr>
          <w:rFonts w:hAnsi="Helvetica"/>
          <w:lang w:val="pl-PL"/>
        </w:rPr>
        <w:t xml:space="preserve"> </w:t>
      </w:r>
    </w:p>
    <w:p w14:paraId="249639B2" w14:textId="77777777" w:rsidR="00D770B8" w:rsidRPr="00D770B8" w:rsidRDefault="000B3500" w:rsidP="000B3500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proofErr w:type="spellStart"/>
      <w:r w:rsidRPr="006278CB">
        <w:rPr>
          <w:rFonts w:hAnsi="Helvetica"/>
          <w:iCs/>
          <w:lang w:val="pl-PL"/>
        </w:rPr>
        <w:t>Ch</w:t>
      </w:r>
      <w:r w:rsidR="00D770B8">
        <w:rPr>
          <w:rFonts w:hAnsi="Helvetica"/>
          <w:iCs/>
          <w:lang w:val="pl-PL"/>
        </w:rPr>
        <w:t>iwetel</w:t>
      </w:r>
      <w:proofErr w:type="spellEnd"/>
      <w:r w:rsidR="00D770B8">
        <w:rPr>
          <w:rFonts w:hAnsi="Helvetica"/>
          <w:iCs/>
          <w:lang w:val="pl-PL"/>
        </w:rPr>
        <w:t xml:space="preserve"> </w:t>
      </w:r>
      <w:proofErr w:type="spellStart"/>
      <w:r w:rsidR="00D770B8">
        <w:rPr>
          <w:rFonts w:hAnsi="Helvetica"/>
          <w:iCs/>
          <w:lang w:val="pl-PL"/>
        </w:rPr>
        <w:t>Ejiofor</w:t>
      </w:r>
      <w:proofErr w:type="spellEnd"/>
      <w:r w:rsidRPr="006278CB">
        <w:rPr>
          <w:rFonts w:hAnsi="Helvetica"/>
          <w:iCs/>
          <w:lang w:val="pl-PL"/>
        </w:rPr>
        <w:t xml:space="preserve"> </w:t>
      </w:r>
      <w:r>
        <w:rPr>
          <w:rFonts w:hAnsi="Helvetica"/>
          <w:i/>
          <w:lang w:val="pl-PL"/>
        </w:rPr>
        <w:t>(„</w:t>
      </w:r>
      <w:r w:rsidR="00D770B8">
        <w:rPr>
          <w:rFonts w:hAnsi="Helvetica"/>
          <w:i/>
          <w:lang w:val="pl-PL"/>
        </w:rPr>
        <w:t>Zniewolony</w:t>
      </w:r>
      <w:r>
        <w:rPr>
          <w:rFonts w:hAnsi="Helvetica"/>
          <w:i/>
          <w:lang w:val="pl-PL"/>
        </w:rPr>
        <w:t>”, „</w:t>
      </w:r>
      <w:proofErr w:type="spellStart"/>
      <w:r w:rsidR="00D770B8">
        <w:rPr>
          <w:rFonts w:hAnsi="Helvetica"/>
          <w:i/>
          <w:lang w:val="pl-PL"/>
        </w:rPr>
        <w:t>Bridget</w:t>
      </w:r>
      <w:proofErr w:type="spellEnd"/>
      <w:r w:rsidR="00D770B8">
        <w:rPr>
          <w:rFonts w:hAnsi="Helvetica"/>
          <w:i/>
          <w:lang w:val="pl-PL"/>
        </w:rPr>
        <w:t xml:space="preserve"> Jones: Szalejąc za </w:t>
      </w:r>
      <w:proofErr w:type="gramStart"/>
      <w:r w:rsidR="00D770B8">
        <w:rPr>
          <w:rFonts w:hAnsi="Helvetica"/>
          <w:i/>
          <w:lang w:val="pl-PL"/>
        </w:rPr>
        <w:t>facetem</w:t>
      </w:r>
      <w:proofErr w:type="gramEnd"/>
      <w:r>
        <w:rPr>
          <w:rFonts w:hAnsi="Helvetica"/>
          <w:i/>
          <w:lang w:val="pl-PL"/>
        </w:rPr>
        <w:t>”, „</w:t>
      </w:r>
      <w:r w:rsidR="00D770B8">
        <w:rPr>
          <w:rFonts w:hAnsi="Helvetica"/>
          <w:i/>
          <w:lang w:val="pl-PL"/>
        </w:rPr>
        <w:t>Życie Chucka</w:t>
      </w:r>
      <w:r>
        <w:rPr>
          <w:rFonts w:hAnsi="Helvetica"/>
          <w:i/>
          <w:lang w:val="pl-PL"/>
        </w:rPr>
        <w:t xml:space="preserve">”, </w:t>
      </w:r>
    </w:p>
    <w:p w14:paraId="23B1D638" w14:textId="35C4332C" w:rsidR="000B3500" w:rsidRPr="006278CB" w:rsidRDefault="00D770B8" w:rsidP="00D770B8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lang w:val="pl-PL"/>
        </w:rPr>
      </w:pP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</w:r>
      <w:r w:rsidR="000B3500">
        <w:rPr>
          <w:rFonts w:hAnsi="Helvetica"/>
          <w:i/>
          <w:lang w:val="pl-PL"/>
        </w:rPr>
        <w:t>„</w:t>
      </w:r>
      <w:proofErr w:type="spellStart"/>
      <w:r>
        <w:rPr>
          <w:rFonts w:hAnsi="Helvetica"/>
          <w:i/>
          <w:lang w:val="pl-PL"/>
        </w:rPr>
        <w:t>Venom</w:t>
      </w:r>
      <w:proofErr w:type="spellEnd"/>
      <w:r>
        <w:rPr>
          <w:rFonts w:hAnsi="Helvetica"/>
          <w:i/>
          <w:lang w:val="pl-PL"/>
        </w:rPr>
        <w:t xml:space="preserve"> 3: Ostatni taniec</w:t>
      </w:r>
      <w:r w:rsidR="000B3500">
        <w:rPr>
          <w:rFonts w:hAnsi="Helvetica"/>
          <w:i/>
          <w:lang w:val="pl-PL"/>
        </w:rPr>
        <w:t>”,</w:t>
      </w:r>
      <w:r>
        <w:rPr>
          <w:rFonts w:hAnsi="Helvetica"/>
          <w:i/>
          <w:lang w:val="pl-PL"/>
        </w:rPr>
        <w:t xml:space="preserve"> „Marsjanin”, „Doktor </w:t>
      </w:r>
      <w:proofErr w:type="spellStart"/>
      <w:r>
        <w:rPr>
          <w:rFonts w:hAnsi="Helvetica"/>
          <w:i/>
          <w:lang w:val="pl-PL"/>
        </w:rPr>
        <w:t>Strange</w:t>
      </w:r>
      <w:proofErr w:type="spellEnd"/>
      <w:r>
        <w:rPr>
          <w:rFonts w:hAnsi="Helvetica"/>
          <w:i/>
          <w:lang w:val="pl-PL"/>
        </w:rPr>
        <w:t>”)</w:t>
      </w:r>
      <w:r w:rsidR="000B3500">
        <w:rPr>
          <w:rFonts w:hAnsi="Helvetica"/>
          <w:i/>
          <w:lang w:val="pl-PL"/>
        </w:rPr>
        <w:t xml:space="preserve"> </w:t>
      </w:r>
    </w:p>
    <w:p w14:paraId="5823F978" w14:textId="77777777" w:rsidR="00D770B8" w:rsidRDefault="00D770B8" w:rsidP="000B3500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  <w:lang w:val="pl-PL"/>
        </w:rPr>
      </w:pPr>
      <w:proofErr w:type="spellStart"/>
      <w:r>
        <w:rPr>
          <w:rFonts w:hAnsi="Helvetica"/>
          <w:lang w:val="pl-PL"/>
        </w:rPr>
        <w:t>Renate</w:t>
      </w:r>
      <w:proofErr w:type="spellEnd"/>
      <w:r>
        <w:rPr>
          <w:rFonts w:hAnsi="Helvetica"/>
          <w:lang w:val="pl-PL"/>
        </w:rPr>
        <w:t xml:space="preserve"> </w:t>
      </w:r>
      <w:proofErr w:type="spellStart"/>
      <w:r>
        <w:rPr>
          <w:rFonts w:hAnsi="Helvetica"/>
          <w:lang w:val="pl-PL"/>
        </w:rPr>
        <w:t>Reinsve</w:t>
      </w:r>
      <w:proofErr w:type="spellEnd"/>
      <w:r w:rsidR="000B3500" w:rsidRPr="00EB43D6">
        <w:rPr>
          <w:rFonts w:hAnsi="Helvetica"/>
          <w:lang w:val="pl-PL"/>
        </w:rPr>
        <w:t xml:space="preserve"> </w:t>
      </w:r>
      <w:r w:rsidR="000B3500" w:rsidRPr="00EB43D6">
        <w:rPr>
          <w:rFonts w:hAnsi="Helvetica"/>
          <w:i/>
          <w:iCs/>
          <w:lang w:val="pl-PL"/>
        </w:rPr>
        <w:t>(„</w:t>
      </w:r>
      <w:r>
        <w:rPr>
          <w:rFonts w:hAnsi="Helvetica"/>
          <w:i/>
          <w:iCs/>
          <w:lang w:val="pl-PL"/>
        </w:rPr>
        <w:t>Najgorszy człowiek na świecie</w:t>
      </w:r>
      <w:r w:rsidR="000B3500" w:rsidRPr="00EB43D6">
        <w:rPr>
          <w:rFonts w:hAnsi="Helvetica"/>
          <w:i/>
          <w:iCs/>
          <w:lang w:val="pl-PL"/>
        </w:rPr>
        <w:t>”, „</w:t>
      </w:r>
      <w:r>
        <w:rPr>
          <w:rFonts w:hAnsi="Helvetica"/>
          <w:i/>
          <w:iCs/>
          <w:lang w:val="pl-PL"/>
        </w:rPr>
        <w:t>Wartość sentymentalna</w:t>
      </w:r>
      <w:r w:rsidR="000B3500" w:rsidRPr="00EB43D6">
        <w:rPr>
          <w:rFonts w:hAnsi="Helvetica"/>
          <w:i/>
          <w:iCs/>
          <w:lang w:val="pl-PL"/>
        </w:rPr>
        <w:t>”</w:t>
      </w:r>
      <w:r w:rsidR="000B3500">
        <w:rPr>
          <w:rFonts w:hAnsi="Helvetica"/>
          <w:i/>
          <w:iCs/>
          <w:lang w:val="pl-PL"/>
        </w:rPr>
        <w:t>, „</w:t>
      </w:r>
      <w:r>
        <w:rPr>
          <w:rFonts w:hAnsi="Helvetica"/>
          <w:i/>
          <w:iCs/>
          <w:lang w:val="pl-PL"/>
        </w:rPr>
        <w:t>Inny człowiek</w:t>
      </w:r>
      <w:r w:rsidR="000B3500">
        <w:rPr>
          <w:rFonts w:hAnsi="Helvetica"/>
          <w:i/>
          <w:iCs/>
          <w:lang w:val="pl-PL"/>
        </w:rPr>
        <w:t xml:space="preserve">”, </w:t>
      </w:r>
    </w:p>
    <w:p w14:paraId="0B45766B" w14:textId="2388F6DE" w:rsidR="000B3500" w:rsidRPr="007575C1" w:rsidRDefault="00D770B8" w:rsidP="00D770B8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/>
          <w:iCs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 w:rsidR="000B3500">
        <w:rPr>
          <w:rFonts w:hAnsi="Helvetica"/>
          <w:i/>
          <w:iCs/>
          <w:lang w:val="pl-PL"/>
        </w:rPr>
        <w:t>„</w:t>
      </w:r>
      <w:r>
        <w:rPr>
          <w:rFonts w:hAnsi="Helvetica"/>
          <w:i/>
          <w:iCs/>
          <w:lang w:val="pl-PL"/>
        </w:rPr>
        <w:t>Uznany za niewinnego</w:t>
      </w:r>
      <w:r w:rsidR="000B3500">
        <w:rPr>
          <w:rFonts w:hAnsi="Helvetica"/>
          <w:i/>
          <w:iCs/>
          <w:lang w:val="pl-PL"/>
        </w:rPr>
        <w:t>”</w:t>
      </w:r>
      <w:r>
        <w:rPr>
          <w:rFonts w:hAnsi="Helvetica"/>
          <w:i/>
          <w:iCs/>
          <w:lang w:val="pl-PL"/>
        </w:rPr>
        <w:t xml:space="preserve"> - serial</w:t>
      </w:r>
      <w:r w:rsidR="000B3500">
        <w:rPr>
          <w:rFonts w:hAnsi="Helvetica"/>
          <w:i/>
          <w:iCs/>
          <w:lang w:val="pl-PL"/>
        </w:rPr>
        <w:t>, „</w:t>
      </w:r>
      <w:r w:rsidR="00406240">
        <w:rPr>
          <w:rFonts w:hAnsi="Helvetica"/>
          <w:i/>
          <w:iCs/>
          <w:lang w:val="pl-PL"/>
        </w:rPr>
        <w:t>Nieumarli</w:t>
      </w:r>
      <w:r w:rsidR="000B3500">
        <w:rPr>
          <w:rFonts w:hAnsi="Helvetica"/>
          <w:i/>
          <w:iCs/>
          <w:lang w:val="pl-PL"/>
        </w:rPr>
        <w:t>”</w:t>
      </w:r>
      <w:r w:rsidR="000B3500" w:rsidRPr="007575C1">
        <w:rPr>
          <w:rFonts w:hAnsi="Helvetica"/>
          <w:i/>
          <w:iCs/>
          <w:lang w:val="pl-PL"/>
        </w:rPr>
        <w:t xml:space="preserve">) </w:t>
      </w:r>
    </w:p>
    <w:p w14:paraId="659E288B" w14:textId="621CB45A" w:rsidR="000B3500" w:rsidRPr="00406240" w:rsidRDefault="00D770B8" w:rsidP="00406240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  <w:lang w:val="pl-PL"/>
        </w:rPr>
      </w:pPr>
      <w:proofErr w:type="spellStart"/>
      <w:r>
        <w:rPr>
          <w:rFonts w:hAnsi="Helvetica"/>
          <w:lang w:val="pl-PL"/>
        </w:rPr>
        <w:t>Lukita</w:t>
      </w:r>
      <w:proofErr w:type="spellEnd"/>
      <w:r>
        <w:rPr>
          <w:rFonts w:hAnsi="Helvetica"/>
          <w:lang w:val="pl-PL"/>
        </w:rPr>
        <w:t xml:space="preserve"> Maxwell</w:t>
      </w:r>
      <w:r w:rsidR="000B3500" w:rsidRPr="00EB43D6">
        <w:rPr>
          <w:rFonts w:hAnsi="Helvetica"/>
          <w:lang w:val="pl-PL"/>
        </w:rPr>
        <w:t xml:space="preserve"> </w:t>
      </w:r>
      <w:r w:rsidR="000B3500" w:rsidRPr="00EB43D6">
        <w:rPr>
          <w:rFonts w:hAnsi="Helvetica"/>
          <w:i/>
          <w:iCs/>
          <w:lang w:val="pl-PL"/>
        </w:rPr>
        <w:t>(„</w:t>
      </w:r>
      <w:r w:rsidR="00406240">
        <w:rPr>
          <w:rFonts w:hAnsi="Helvetica"/>
          <w:i/>
          <w:iCs/>
          <w:lang w:val="pl-PL"/>
        </w:rPr>
        <w:t>Terapia bez trzymanki</w:t>
      </w:r>
      <w:r w:rsidR="000B3500" w:rsidRPr="00EB43D6">
        <w:rPr>
          <w:rFonts w:hAnsi="Helvetica"/>
          <w:i/>
          <w:iCs/>
          <w:lang w:val="pl-PL"/>
        </w:rPr>
        <w:t>”, „</w:t>
      </w:r>
      <w:r w:rsidR="00406240">
        <w:rPr>
          <w:rFonts w:hAnsi="Helvetica"/>
          <w:i/>
          <w:iCs/>
          <w:lang w:val="pl-PL"/>
        </w:rPr>
        <w:t>Ona słucha</w:t>
      </w:r>
      <w:r w:rsidR="000B3500" w:rsidRPr="00EB43D6">
        <w:rPr>
          <w:rFonts w:hAnsi="Helvetica"/>
          <w:i/>
          <w:iCs/>
          <w:lang w:val="pl-PL"/>
        </w:rPr>
        <w:t>”</w:t>
      </w:r>
      <w:r w:rsidR="000B3500" w:rsidRPr="00406240">
        <w:rPr>
          <w:rFonts w:hAnsi="Helvetica"/>
          <w:i/>
          <w:iCs/>
          <w:lang w:val="pl-PL"/>
        </w:rPr>
        <w:t xml:space="preserve">) </w:t>
      </w:r>
    </w:p>
    <w:p w14:paraId="7F8648FE" w14:textId="7BC3EF85" w:rsidR="000B3500" w:rsidRPr="00AB7C9B" w:rsidRDefault="00D770B8" w:rsidP="000B3500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Finn Bennett</w:t>
      </w:r>
      <w:r w:rsidR="000B3500">
        <w:rPr>
          <w:rFonts w:hAnsi="Helvetica"/>
          <w:lang w:val="pl-PL"/>
        </w:rPr>
        <w:t xml:space="preserve"> </w:t>
      </w:r>
      <w:r w:rsidR="000B3500" w:rsidRPr="008C6E69">
        <w:rPr>
          <w:rFonts w:hAnsi="Helvetica"/>
          <w:i/>
          <w:iCs/>
          <w:lang w:val="pl-PL"/>
        </w:rPr>
        <w:t>(„</w:t>
      </w:r>
      <w:r w:rsidR="00406240">
        <w:rPr>
          <w:rFonts w:hAnsi="Helvetica"/>
          <w:i/>
          <w:iCs/>
          <w:lang w:val="pl-PL"/>
        </w:rPr>
        <w:t>Wojna</w:t>
      </w:r>
      <w:r w:rsidR="000B3500">
        <w:rPr>
          <w:rFonts w:hAnsi="Helvetica"/>
          <w:i/>
          <w:iCs/>
          <w:lang w:val="pl-PL"/>
        </w:rPr>
        <w:t>”, „</w:t>
      </w:r>
      <w:r w:rsidR="00406240">
        <w:rPr>
          <w:rFonts w:hAnsi="Helvetica"/>
          <w:i/>
          <w:iCs/>
          <w:lang w:val="pl-PL"/>
        </w:rPr>
        <w:t>Detektyw</w:t>
      </w:r>
      <w:r w:rsidR="000B3500">
        <w:rPr>
          <w:rFonts w:hAnsi="Helvetica"/>
          <w:i/>
          <w:iCs/>
          <w:lang w:val="pl-PL"/>
        </w:rPr>
        <w:t>”</w:t>
      </w:r>
      <w:r w:rsidR="00406240">
        <w:rPr>
          <w:rFonts w:hAnsi="Helvetica"/>
          <w:i/>
          <w:iCs/>
          <w:lang w:val="pl-PL"/>
        </w:rPr>
        <w:t xml:space="preserve"> - serial</w:t>
      </w:r>
      <w:r w:rsidR="000B3500">
        <w:rPr>
          <w:rFonts w:hAnsi="Helvetica"/>
          <w:i/>
          <w:iCs/>
          <w:lang w:val="pl-PL"/>
        </w:rPr>
        <w:t>, „</w:t>
      </w:r>
      <w:r w:rsidR="00406240">
        <w:rPr>
          <w:rFonts w:hAnsi="Helvetica"/>
          <w:i/>
          <w:iCs/>
          <w:lang w:val="pl-PL"/>
        </w:rPr>
        <w:t>Naznaczona</w:t>
      </w:r>
      <w:r w:rsidR="000B3500">
        <w:rPr>
          <w:rFonts w:hAnsi="Helvetica"/>
          <w:i/>
          <w:iCs/>
          <w:lang w:val="pl-PL"/>
        </w:rPr>
        <w:t>”,</w:t>
      </w:r>
      <w:r w:rsidR="00406240">
        <w:rPr>
          <w:rFonts w:hAnsi="Helvetica"/>
          <w:i/>
          <w:iCs/>
          <w:lang w:val="pl-PL"/>
        </w:rPr>
        <w:t xml:space="preserve"> „Rycerz siedmiu królestw” – serial)</w:t>
      </w:r>
      <w:r w:rsidR="000B3500">
        <w:rPr>
          <w:rFonts w:hAnsi="Helvetica"/>
          <w:i/>
          <w:iCs/>
          <w:lang w:val="pl-PL"/>
        </w:rPr>
        <w:t xml:space="preserve"> </w:t>
      </w:r>
    </w:p>
    <w:p w14:paraId="0A6C2B79" w14:textId="77777777" w:rsidR="000B3500" w:rsidRPr="005314C4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3"/>
          <w:szCs w:val="13"/>
          <w:lang w:val="pl-PL"/>
        </w:rPr>
      </w:pPr>
    </w:p>
    <w:p w14:paraId="72CC7A33" w14:textId="2D699721" w:rsidR="000B3500" w:rsidRPr="00EB43D6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Gatunek:</w:t>
      </w:r>
      <w:r w:rsidRPr="00EB43D6">
        <w:rPr>
          <w:rFonts w:hAnsi="Helvetica"/>
          <w:lang w:val="pl-PL"/>
        </w:rPr>
        <w:t xml:space="preserve"> </w:t>
      </w:r>
      <w:r w:rsidR="00D770B8">
        <w:rPr>
          <w:rFonts w:hAnsi="Helvetica"/>
          <w:lang w:val="pl-PL"/>
        </w:rPr>
        <w:t>horror</w:t>
      </w:r>
    </w:p>
    <w:p w14:paraId="2978EE0A" w14:textId="585ED940" w:rsidR="000B3500" w:rsidRPr="00EB43D6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Produkcja:</w:t>
      </w:r>
      <w:r w:rsidRPr="00EB43D6">
        <w:rPr>
          <w:rFonts w:hAnsi="Helvetica"/>
          <w:lang w:val="pl-PL"/>
        </w:rPr>
        <w:t xml:space="preserve"> </w:t>
      </w:r>
      <w:r>
        <w:rPr>
          <w:rFonts w:hAnsi="Helvetica"/>
          <w:lang w:val="pl-PL"/>
        </w:rPr>
        <w:t>USA</w:t>
      </w:r>
      <w:r w:rsidRPr="00EB43D6">
        <w:rPr>
          <w:rFonts w:hAnsi="Helvetica"/>
          <w:lang w:val="pl-PL"/>
        </w:rPr>
        <w:t xml:space="preserve"> 202</w:t>
      </w:r>
      <w:r w:rsidR="00D770B8">
        <w:rPr>
          <w:rFonts w:hAnsi="Helvetica"/>
          <w:lang w:val="pl-PL"/>
        </w:rPr>
        <w:t>6</w:t>
      </w:r>
    </w:p>
    <w:p w14:paraId="1F50C4AF" w14:textId="77777777" w:rsidR="000B3500" w:rsidRPr="00EB43D6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Dystrybucja w Polsce:</w:t>
      </w:r>
      <w:r w:rsidRPr="00EB43D6">
        <w:rPr>
          <w:rFonts w:hAnsi="Helvetica"/>
          <w:lang w:val="pl-PL"/>
        </w:rPr>
        <w:t xml:space="preserve"> Monolith Films</w:t>
      </w:r>
    </w:p>
    <w:p w14:paraId="78963940" w14:textId="77777777" w:rsidR="000B3500" w:rsidRPr="005314C4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6"/>
          <w:szCs w:val="16"/>
          <w:lang w:val="pl-PL"/>
        </w:rPr>
      </w:pPr>
    </w:p>
    <w:p w14:paraId="361F37A0" w14:textId="40B371F7" w:rsidR="000B3500" w:rsidRDefault="00BE52F4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 xml:space="preserve">Jeden z największych fenomenów </w:t>
      </w:r>
      <w:proofErr w:type="spellStart"/>
      <w:r>
        <w:rPr>
          <w:rFonts w:hAnsi="Helvetica"/>
          <w:b/>
          <w:bCs/>
          <w:lang w:val="pl-PL"/>
        </w:rPr>
        <w:t>internetu</w:t>
      </w:r>
      <w:proofErr w:type="spellEnd"/>
      <w:r>
        <w:rPr>
          <w:rFonts w:hAnsi="Helvetica"/>
          <w:b/>
          <w:bCs/>
          <w:lang w:val="pl-PL"/>
        </w:rPr>
        <w:t>, obejrzana ponad 100 milionów razy seria filmów grozy, wkracza na wielki ekran.</w:t>
      </w:r>
    </w:p>
    <w:p w14:paraId="7ABA850F" w14:textId="77777777" w:rsidR="00BE52F4" w:rsidRDefault="00BE52F4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7E9EC8FC" w14:textId="60A7AC35" w:rsidR="00BE52F4" w:rsidRPr="00EB43D6" w:rsidRDefault="00BE52F4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proofErr w:type="spellStart"/>
      <w:r>
        <w:rPr>
          <w:rFonts w:hAnsi="Helvetica"/>
          <w:b/>
          <w:bCs/>
          <w:lang w:val="pl-PL"/>
        </w:rPr>
        <w:t>Kane</w:t>
      </w:r>
      <w:proofErr w:type="spellEnd"/>
      <w:r>
        <w:rPr>
          <w:rFonts w:hAnsi="Helvetica"/>
          <w:b/>
          <w:bCs/>
          <w:lang w:val="pl-PL"/>
        </w:rPr>
        <w:t xml:space="preserve"> </w:t>
      </w:r>
      <w:proofErr w:type="spellStart"/>
      <w:r>
        <w:rPr>
          <w:rFonts w:hAnsi="Helvetica"/>
          <w:b/>
          <w:bCs/>
          <w:lang w:val="pl-PL"/>
        </w:rPr>
        <w:t>Parsons</w:t>
      </w:r>
      <w:proofErr w:type="spellEnd"/>
      <w:r>
        <w:rPr>
          <w:rFonts w:hAnsi="Helvetica"/>
          <w:b/>
          <w:bCs/>
          <w:lang w:val="pl-PL"/>
        </w:rPr>
        <w:t xml:space="preserve"> znany też jako </w:t>
      </w:r>
      <w:proofErr w:type="spellStart"/>
      <w:r>
        <w:rPr>
          <w:rFonts w:hAnsi="Helvetica"/>
          <w:b/>
          <w:bCs/>
          <w:lang w:val="pl-PL"/>
        </w:rPr>
        <w:t>Kane</w:t>
      </w:r>
      <w:proofErr w:type="spellEnd"/>
      <w:r>
        <w:rPr>
          <w:rFonts w:hAnsi="Helvetica"/>
          <w:b/>
          <w:bCs/>
          <w:lang w:val="pl-PL"/>
        </w:rPr>
        <w:t xml:space="preserve"> </w:t>
      </w:r>
      <w:proofErr w:type="spellStart"/>
      <w:r>
        <w:rPr>
          <w:rFonts w:hAnsi="Helvetica"/>
          <w:b/>
          <w:bCs/>
          <w:lang w:val="pl-PL"/>
        </w:rPr>
        <w:t>Pixels</w:t>
      </w:r>
      <w:proofErr w:type="spellEnd"/>
      <w:r>
        <w:rPr>
          <w:rFonts w:hAnsi="Helvetica"/>
          <w:b/>
          <w:bCs/>
          <w:lang w:val="pl-PL"/>
        </w:rPr>
        <w:t>, który jako 16-latek stworzył serię internetowych filmów grozy, przedstawia jeden z najbardziej oryginalnych i przerażających horrorów ostatnich lat.</w:t>
      </w:r>
    </w:p>
    <w:p w14:paraId="66A5B3D7" w14:textId="77777777" w:rsidR="000B3500" w:rsidRPr="005314C4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6"/>
          <w:szCs w:val="16"/>
          <w:lang w:val="pl-PL"/>
        </w:rPr>
      </w:pPr>
    </w:p>
    <w:p w14:paraId="7DF11A37" w14:textId="5A8A3A3C" w:rsidR="000B3500" w:rsidRDefault="00BE52F4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Gdzieś obok naszego świata istniej</w:t>
      </w:r>
      <w:r w:rsidR="00D466E9">
        <w:rPr>
          <w:rFonts w:hAnsi="Helvetica"/>
          <w:b/>
          <w:bCs/>
          <w:lang w:val="pl-PL"/>
        </w:rPr>
        <w:t>e</w:t>
      </w:r>
      <w:r>
        <w:rPr>
          <w:rFonts w:hAnsi="Helvetica"/>
          <w:b/>
          <w:bCs/>
          <w:lang w:val="pl-PL"/>
        </w:rPr>
        <w:t xml:space="preserve"> inny, równoległy, nieskończony labirynt pozornie pustych korytarzy. </w:t>
      </w:r>
      <w:r w:rsidR="00D466E9">
        <w:rPr>
          <w:rFonts w:hAnsi="Helvetica"/>
          <w:b/>
          <w:bCs/>
          <w:lang w:val="pl-PL"/>
        </w:rPr>
        <w:t>Módl się, by tam nie trafić.</w:t>
      </w:r>
    </w:p>
    <w:p w14:paraId="670E9F6A" w14:textId="77777777" w:rsidR="003B30E6" w:rsidRDefault="003B30E6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lang w:val="pl-PL"/>
        </w:rPr>
      </w:pPr>
    </w:p>
    <w:p w14:paraId="1172726F" w14:textId="74FFC3B3" w:rsidR="003B30E6" w:rsidRDefault="003B30E6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 xml:space="preserve">Nominowani do OSCARA </w:t>
      </w:r>
      <w:proofErr w:type="spellStart"/>
      <w:r>
        <w:rPr>
          <w:rFonts w:hAnsi="Helvetica"/>
          <w:b/>
          <w:bCs/>
          <w:lang w:val="pl-PL"/>
        </w:rPr>
        <w:t>Chiwetel</w:t>
      </w:r>
      <w:proofErr w:type="spellEnd"/>
      <w:r>
        <w:rPr>
          <w:rFonts w:hAnsi="Helvetica"/>
          <w:b/>
          <w:bCs/>
          <w:lang w:val="pl-PL"/>
        </w:rPr>
        <w:t xml:space="preserve"> </w:t>
      </w:r>
      <w:proofErr w:type="spellStart"/>
      <w:r>
        <w:rPr>
          <w:rFonts w:hAnsi="Helvetica"/>
          <w:b/>
          <w:bCs/>
          <w:lang w:val="pl-PL"/>
        </w:rPr>
        <w:t>Ejiofor</w:t>
      </w:r>
      <w:proofErr w:type="spellEnd"/>
      <w:r>
        <w:rPr>
          <w:rFonts w:hAnsi="Helvetica"/>
          <w:b/>
          <w:bCs/>
          <w:lang w:val="pl-PL"/>
        </w:rPr>
        <w:t xml:space="preserve"> („Zniewolony”) i </w:t>
      </w:r>
      <w:proofErr w:type="spellStart"/>
      <w:r>
        <w:rPr>
          <w:rFonts w:hAnsi="Helvetica"/>
          <w:b/>
          <w:bCs/>
          <w:lang w:val="pl-PL"/>
        </w:rPr>
        <w:t>Renate</w:t>
      </w:r>
      <w:proofErr w:type="spellEnd"/>
      <w:r>
        <w:rPr>
          <w:rFonts w:hAnsi="Helvetica"/>
          <w:b/>
          <w:bCs/>
          <w:lang w:val="pl-PL"/>
        </w:rPr>
        <w:t xml:space="preserve"> </w:t>
      </w:r>
      <w:proofErr w:type="spellStart"/>
      <w:r>
        <w:rPr>
          <w:rFonts w:hAnsi="Helvetica"/>
          <w:b/>
          <w:bCs/>
          <w:lang w:val="pl-PL"/>
        </w:rPr>
        <w:t>Reinsve</w:t>
      </w:r>
      <w:proofErr w:type="spellEnd"/>
      <w:r>
        <w:rPr>
          <w:rFonts w:hAnsi="Helvetica"/>
          <w:b/>
          <w:bCs/>
          <w:lang w:val="pl-PL"/>
        </w:rPr>
        <w:t xml:space="preserve"> („Wartość sentymentalna”) w filmie</w:t>
      </w:r>
      <w:r w:rsidR="00A866E1">
        <w:rPr>
          <w:rFonts w:hAnsi="Helvetica"/>
          <w:b/>
          <w:bCs/>
          <w:lang w:val="pl-PL"/>
        </w:rPr>
        <w:t xml:space="preserve"> studia A24 („</w:t>
      </w:r>
      <w:proofErr w:type="spellStart"/>
      <w:r w:rsidR="00A866E1">
        <w:rPr>
          <w:rFonts w:hAnsi="Helvetica"/>
          <w:b/>
          <w:bCs/>
          <w:lang w:val="pl-PL"/>
        </w:rPr>
        <w:t>Hereditary</w:t>
      </w:r>
      <w:proofErr w:type="spellEnd"/>
      <w:r w:rsidR="00A866E1">
        <w:rPr>
          <w:rFonts w:hAnsi="Helvetica"/>
          <w:b/>
          <w:bCs/>
          <w:lang w:val="pl-PL"/>
        </w:rPr>
        <w:t>. Dziedzictwo”)</w:t>
      </w:r>
      <w:r>
        <w:rPr>
          <w:rFonts w:hAnsi="Helvetica"/>
          <w:b/>
          <w:bCs/>
          <w:lang w:val="pl-PL"/>
        </w:rPr>
        <w:t>, któr</w:t>
      </w:r>
      <w:r w:rsidR="00A866E1">
        <w:rPr>
          <w:rFonts w:hAnsi="Helvetica"/>
          <w:b/>
          <w:bCs/>
          <w:lang w:val="pl-PL"/>
        </w:rPr>
        <w:t>e znów</w:t>
      </w:r>
      <w:r>
        <w:rPr>
          <w:rFonts w:hAnsi="Helvetica"/>
          <w:b/>
          <w:bCs/>
          <w:lang w:val="pl-PL"/>
        </w:rPr>
        <w:t xml:space="preserve"> przekracza gatunkowe ramy horroru.</w:t>
      </w:r>
    </w:p>
    <w:p w14:paraId="2587AB64" w14:textId="77777777" w:rsidR="000B3500" w:rsidRPr="002B57EA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0"/>
          <w:szCs w:val="20"/>
          <w:lang w:val="pl-PL"/>
        </w:rPr>
      </w:pPr>
    </w:p>
    <w:p w14:paraId="3C7486A8" w14:textId="77777777" w:rsidR="000B3500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6"/>
          <w:szCs w:val="16"/>
          <w:lang w:val="pl-PL"/>
        </w:rPr>
      </w:pPr>
    </w:p>
    <w:p w14:paraId="5D5EB1DF" w14:textId="77777777" w:rsidR="000B3500" w:rsidRPr="00EB43D6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lang w:val="pl-PL"/>
        </w:rPr>
        <w:t>OPIS KRÓTKI:</w:t>
      </w:r>
    </w:p>
    <w:p w14:paraId="14DAA5DC" w14:textId="64FE9F29" w:rsidR="000B3500" w:rsidRDefault="00EB021F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Clark w piwnicy swojego sklepu odkrywa ukryty portal prowadzący do przerażającego, równoległego świata.</w:t>
      </w:r>
    </w:p>
    <w:p w14:paraId="2319A757" w14:textId="77777777" w:rsidR="000B3500" w:rsidRPr="00EB43D6" w:rsidRDefault="000B3500" w:rsidP="000B3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495D644A" w14:textId="5759E03C" w:rsidR="00BD1BD1" w:rsidRPr="004F02E3" w:rsidRDefault="00BD1BD1">
      <w:pPr>
        <w:rPr>
          <w:lang w:val="pl-PL"/>
        </w:rPr>
      </w:pPr>
    </w:p>
    <w:sectPr w:rsidR="00BD1BD1" w:rsidRPr="004F02E3" w:rsidSect="000B3500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8845F" w14:textId="77777777" w:rsidR="009464BB" w:rsidRDefault="009464BB">
      <w:r>
        <w:separator/>
      </w:r>
    </w:p>
  </w:endnote>
  <w:endnote w:type="continuationSeparator" w:id="0">
    <w:p w14:paraId="2B057D7D" w14:textId="77777777" w:rsidR="009464BB" w:rsidRDefault="0094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E1A8B" w14:textId="77777777" w:rsidR="000B3500" w:rsidRDefault="000B35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F23D" w14:textId="77777777" w:rsidR="009464BB" w:rsidRDefault="009464BB">
      <w:r>
        <w:separator/>
      </w:r>
    </w:p>
  </w:footnote>
  <w:footnote w:type="continuationSeparator" w:id="0">
    <w:p w14:paraId="615D6D96" w14:textId="77777777" w:rsidR="009464BB" w:rsidRDefault="00946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FC7" w14:textId="77777777" w:rsidR="000B3500" w:rsidRDefault="000B35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2" w15:restartNumberingAfterBreak="0">
    <w:nsid w:val="77A30AE0"/>
    <w:multiLevelType w:val="multilevel"/>
    <w:tmpl w:val="DF7EA46E"/>
    <w:lvl w:ilvl="0">
      <w:numFmt w:val="bullet"/>
      <w:lvlText w:val="•"/>
      <w:lvlJc w:val="left"/>
      <w:pPr>
        <w:tabs>
          <w:tab w:val="num" w:pos="2370"/>
        </w:tabs>
        <w:ind w:left="2370" w:hanging="36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▪"/>
      <w:lvlJc w:val="left"/>
      <w:pPr>
        <w:tabs>
          <w:tab w:val="num" w:pos="4530"/>
        </w:tabs>
        <w:ind w:left="4530" w:hanging="360"/>
      </w:pPr>
      <w:rPr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▪"/>
      <w:lvlJc w:val="left"/>
      <w:pPr>
        <w:tabs>
          <w:tab w:val="num" w:pos="5250"/>
        </w:tabs>
        <w:ind w:left="5250" w:hanging="360"/>
      </w:pPr>
      <w:rPr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5970"/>
        </w:tabs>
        <w:ind w:left="5970" w:hanging="360"/>
      </w:pPr>
      <w:rPr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▪"/>
      <w:lvlJc w:val="left"/>
      <w:pPr>
        <w:tabs>
          <w:tab w:val="num" w:pos="6690"/>
        </w:tabs>
        <w:ind w:left="6690" w:hanging="360"/>
      </w:pPr>
      <w:rPr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▪"/>
      <w:lvlJc w:val="left"/>
      <w:pPr>
        <w:tabs>
          <w:tab w:val="num" w:pos="7410"/>
        </w:tabs>
        <w:ind w:left="7410" w:hanging="360"/>
      </w:pPr>
      <w:rPr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8130"/>
        </w:tabs>
        <w:ind w:left="8130" w:hanging="360"/>
      </w:pPr>
      <w:rPr>
        <w:color w:val="000000"/>
        <w:position w:val="0"/>
        <w:sz w:val="24"/>
        <w:szCs w:val="24"/>
        <w:u w:color="000000"/>
      </w:rPr>
    </w:lvl>
  </w:abstractNum>
  <w:num w:numId="1" w16cid:durableId="90704935">
    <w:abstractNumId w:val="0"/>
  </w:num>
  <w:num w:numId="2" w16cid:durableId="1643343869">
    <w:abstractNumId w:val="2"/>
  </w:num>
  <w:num w:numId="3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500"/>
    <w:rsid w:val="000B3500"/>
    <w:rsid w:val="001C1292"/>
    <w:rsid w:val="00231FB6"/>
    <w:rsid w:val="00236AD1"/>
    <w:rsid w:val="00260571"/>
    <w:rsid w:val="003B30E6"/>
    <w:rsid w:val="00406240"/>
    <w:rsid w:val="004F02E3"/>
    <w:rsid w:val="005440C4"/>
    <w:rsid w:val="005F00DB"/>
    <w:rsid w:val="00636214"/>
    <w:rsid w:val="00830D9B"/>
    <w:rsid w:val="0083658E"/>
    <w:rsid w:val="009464BB"/>
    <w:rsid w:val="00A21FB8"/>
    <w:rsid w:val="00A866E1"/>
    <w:rsid w:val="00AC5538"/>
    <w:rsid w:val="00B95199"/>
    <w:rsid w:val="00BA4B34"/>
    <w:rsid w:val="00BD1BD1"/>
    <w:rsid w:val="00BE52F4"/>
    <w:rsid w:val="00CE48C0"/>
    <w:rsid w:val="00D466E9"/>
    <w:rsid w:val="00D770B8"/>
    <w:rsid w:val="00EB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089AB"/>
  <w15:chartTrackingRefBased/>
  <w15:docId w15:val="{E187BA1C-0D84-C64B-9A56-2C486FB8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B350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kern w:val="0"/>
      <w:sz w:val="22"/>
      <w:szCs w:val="22"/>
      <w:u w:color="000000"/>
      <w:bdr w:val="nil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35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3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35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35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35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35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35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35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35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35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35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35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35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35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35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35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35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35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35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3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350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3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35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35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35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35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35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35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35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Karolina Skriabin</cp:lastModifiedBy>
  <cp:revision>2</cp:revision>
  <dcterms:created xsi:type="dcterms:W3CDTF">2026-05-26T07:44:00Z</dcterms:created>
  <dcterms:modified xsi:type="dcterms:W3CDTF">2026-05-26T07:44:00Z</dcterms:modified>
</cp:coreProperties>
</file>